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9E" w:rsidRDefault="001C793C">
      <w:pPr>
        <w:jc w:val="center"/>
        <w:rPr>
          <w:rFonts w:ascii="宋体" w:eastAsia="宋体" w:hAnsi="宋体"/>
          <w:b/>
          <w:bCs/>
          <w:sz w:val="44"/>
          <w:szCs w:val="44"/>
        </w:rPr>
      </w:pPr>
      <w:r>
        <w:rPr>
          <w:rFonts w:ascii="宋体" w:eastAsia="宋体" w:hAnsi="宋体" w:hint="eastAsia"/>
          <w:b/>
          <w:bCs/>
          <w:sz w:val="44"/>
          <w:szCs w:val="44"/>
        </w:rPr>
        <w:t>厦门水务集团</w:t>
      </w:r>
      <w:r w:rsidR="00470C8C">
        <w:rPr>
          <w:rFonts w:ascii="宋体" w:eastAsia="宋体" w:hAnsi="宋体" w:hint="eastAsia"/>
          <w:b/>
          <w:bCs/>
          <w:sz w:val="44"/>
          <w:szCs w:val="44"/>
        </w:rPr>
        <w:t>有限公司</w:t>
      </w:r>
      <w:r>
        <w:rPr>
          <w:rFonts w:ascii="宋体" w:eastAsia="宋体" w:hAnsi="宋体" w:hint="eastAsia"/>
          <w:b/>
          <w:bCs/>
          <w:sz w:val="44"/>
          <w:szCs w:val="44"/>
        </w:rPr>
        <w:t>关于旅游企业</w:t>
      </w:r>
    </w:p>
    <w:p w:rsidR="0050409E" w:rsidRDefault="001C793C">
      <w:pPr>
        <w:jc w:val="center"/>
        <w:rPr>
          <w:rFonts w:ascii="仿宋" w:eastAsia="仿宋" w:hAnsi="仿宋"/>
          <w:sz w:val="32"/>
          <w:szCs w:val="32"/>
        </w:rPr>
      </w:pPr>
      <w:r>
        <w:rPr>
          <w:rFonts w:ascii="宋体" w:eastAsia="宋体" w:hAnsi="宋体" w:hint="eastAsia"/>
          <w:b/>
          <w:bCs/>
          <w:sz w:val="44"/>
          <w:szCs w:val="44"/>
        </w:rPr>
        <w:t>缓缴水费的实施细则</w:t>
      </w:r>
    </w:p>
    <w:p w:rsidR="0050409E" w:rsidRDefault="001C793C">
      <w:pPr>
        <w:spacing w:line="640" w:lineRule="exact"/>
        <w:ind w:firstLineChars="200" w:firstLine="640"/>
        <w:rPr>
          <w:rFonts w:ascii="仿宋" w:eastAsia="仿宋" w:hAnsi="仿宋"/>
          <w:sz w:val="32"/>
          <w:szCs w:val="32"/>
        </w:rPr>
      </w:pPr>
      <w:r>
        <w:rPr>
          <w:rFonts w:ascii="仿宋" w:eastAsia="仿宋" w:hAnsi="仿宋" w:hint="eastAsia"/>
          <w:sz w:val="32"/>
          <w:szCs w:val="32"/>
        </w:rPr>
        <w:t>根据《厦门市人民政府办公厅关于印发应对新型冠状病毒肺炎疫情支持旅游企业发展实施方案的通知》（厦府办【2020】10号）文</w:t>
      </w:r>
      <w:bookmarkStart w:id="0" w:name="_GoBack"/>
      <w:bookmarkEnd w:id="0"/>
      <w:r>
        <w:rPr>
          <w:rFonts w:ascii="仿宋" w:eastAsia="仿宋" w:hAnsi="仿宋" w:hint="eastAsia"/>
          <w:sz w:val="32"/>
          <w:szCs w:val="32"/>
        </w:rPr>
        <w:t>件精神，其中第八点：</w:t>
      </w:r>
      <w:r w:rsidR="00FB14E7">
        <w:rPr>
          <w:rFonts w:ascii="仿宋" w:eastAsia="仿宋" w:hAnsi="仿宋"/>
          <w:sz w:val="32"/>
          <w:szCs w:val="32"/>
        </w:rPr>
        <w:t>”</w:t>
      </w:r>
      <w:r>
        <w:rPr>
          <w:rFonts w:ascii="仿宋" w:eastAsia="仿宋" w:hAnsi="仿宋" w:hint="eastAsia"/>
          <w:sz w:val="32"/>
          <w:szCs w:val="32"/>
        </w:rPr>
        <w:t>缓缴水电气费用。对受疫情影响暂时困难的旅游企业，</w:t>
      </w:r>
      <w:r>
        <w:rPr>
          <w:rFonts w:ascii="仿宋" w:eastAsia="仿宋" w:hAnsi="仿宋"/>
          <w:sz w:val="32"/>
          <w:szCs w:val="32"/>
        </w:rPr>
        <w:t>2020年1月、2月抄表决算的电费可延期到2020年2月28日前缴纳；同时，符合条件的旅游企业也可向市水</w:t>
      </w:r>
      <w:proofErr w:type="gramStart"/>
      <w:r>
        <w:rPr>
          <w:rFonts w:ascii="仿宋" w:eastAsia="仿宋" w:hAnsi="仿宋"/>
          <w:sz w:val="32"/>
          <w:szCs w:val="32"/>
        </w:rPr>
        <w:t>务</w:t>
      </w:r>
      <w:proofErr w:type="gramEnd"/>
      <w:r>
        <w:rPr>
          <w:rFonts w:ascii="仿宋" w:eastAsia="仿宋" w:hAnsi="仿宋"/>
          <w:sz w:val="32"/>
          <w:szCs w:val="32"/>
        </w:rPr>
        <w:t>集团、华润燃气提出申请并办理延期缓缴手续，即2020年2月、3月发生的自来水和燃气费统一在2020年4月30日前缴纳。</w:t>
      </w:r>
      <w:r w:rsidR="00FB14E7">
        <w:rPr>
          <w:rFonts w:ascii="仿宋" w:eastAsia="仿宋" w:hAnsi="仿宋"/>
          <w:sz w:val="32"/>
          <w:szCs w:val="32"/>
        </w:rPr>
        <w:t>”</w:t>
      </w:r>
      <w:r>
        <w:rPr>
          <w:rFonts w:ascii="仿宋" w:eastAsia="仿宋" w:hAnsi="仿宋" w:hint="eastAsia"/>
          <w:sz w:val="32"/>
          <w:szCs w:val="32"/>
        </w:rPr>
        <w:t>厦门水务集团有限公司</w:t>
      </w:r>
      <w:r w:rsidR="00470C8C">
        <w:rPr>
          <w:rFonts w:ascii="仿宋" w:eastAsia="仿宋" w:hAnsi="仿宋" w:hint="eastAsia"/>
          <w:sz w:val="32"/>
          <w:szCs w:val="32"/>
        </w:rPr>
        <w:t>（以下简称水务集团）</w:t>
      </w:r>
      <w:r>
        <w:rPr>
          <w:rFonts w:ascii="仿宋" w:eastAsia="仿宋" w:hAnsi="仿宋" w:hint="eastAsia"/>
          <w:sz w:val="32"/>
          <w:szCs w:val="32"/>
        </w:rPr>
        <w:t>特制定本实施细则。</w:t>
      </w:r>
    </w:p>
    <w:p w:rsidR="0050409E" w:rsidRDefault="001C793C">
      <w:pPr>
        <w:spacing w:line="640" w:lineRule="exact"/>
        <w:ind w:firstLineChars="200" w:firstLine="640"/>
        <w:rPr>
          <w:rFonts w:ascii="仿宋" w:eastAsia="仿宋" w:hAnsi="仿宋"/>
          <w:sz w:val="32"/>
          <w:szCs w:val="32"/>
        </w:rPr>
      </w:pPr>
      <w:r>
        <w:rPr>
          <w:rFonts w:ascii="仿宋" w:eastAsia="仿宋" w:hAnsi="仿宋" w:hint="eastAsia"/>
          <w:sz w:val="32"/>
          <w:szCs w:val="32"/>
        </w:rPr>
        <w:t>一、缓缴对象：在我市注册的旅行社、景区景点、饭店宾馆和旅游教育培训机构等企业。</w:t>
      </w:r>
    </w:p>
    <w:p w:rsidR="0050409E" w:rsidRDefault="001C793C">
      <w:pPr>
        <w:spacing w:line="640" w:lineRule="exact"/>
        <w:ind w:firstLineChars="200" w:firstLine="640"/>
        <w:rPr>
          <w:rFonts w:ascii="仿宋" w:eastAsia="仿宋" w:hAnsi="仿宋"/>
          <w:sz w:val="32"/>
          <w:szCs w:val="32"/>
        </w:rPr>
      </w:pPr>
      <w:r>
        <w:rPr>
          <w:rFonts w:ascii="仿宋" w:eastAsia="仿宋" w:hAnsi="仿宋" w:hint="eastAsia"/>
          <w:sz w:val="32"/>
          <w:szCs w:val="32"/>
        </w:rPr>
        <w:t>二、缓缴时间：2020年2月、3月发生的自来水费</w:t>
      </w:r>
    </w:p>
    <w:p w:rsidR="0050409E" w:rsidRDefault="001C793C">
      <w:pPr>
        <w:spacing w:line="640" w:lineRule="exact"/>
        <w:ind w:firstLineChars="200" w:firstLine="640"/>
        <w:rPr>
          <w:rFonts w:ascii="仿宋" w:eastAsia="仿宋" w:hAnsi="仿宋"/>
          <w:sz w:val="32"/>
          <w:szCs w:val="32"/>
        </w:rPr>
      </w:pPr>
      <w:r>
        <w:rPr>
          <w:rFonts w:ascii="仿宋" w:eastAsia="仿宋" w:hAnsi="仿宋" w:hint="eastAsia"/>
          <w:sz w:val="32"/>
          <w:szCs w:val="32"/>
        </w:rPr>
        <w:t>三、缴纳时限：在2020年4月30日前缴纳</w:t>
      </w:r>
    </w:p>
    <w:p w:rsidR="0050409E" w:rsidRDefault="001C793C" w:rsidP="00E761E1">
      <w:pPr>
        <w:spacing w:line="640" w:lineRule="exact"/>
        <w:ind w:firstLineChars="200" w:firstLine="640"/>
        <w:rPr>
          <w:rFonts w:ascii="仿宋" w:eastAsia="仿宋" w:hAnsi="仿宋"/>
          <w:sz w:val="32"/>
          <w:szCs w:val="32"/>
        </w:rPr>
      </w:pPr>
      <w:r>
        <w:rPr>
          <w:rFonts w:ascii="仿宋" w:eastAsia="仿宋" w:hAnsi="仿宋" w:hint="eastAsia"/>
          <w:sz w:val="32"/>
          <w:szCs w:val="32"/>
        </w:rPr>
        <w:t>四、申报流程：①</w:t>
      </w:r>
      <w:r>
        <w:rPr>
          <w:rFonts w:ascii="仿宋" w:eastAsia="仿宋" w:hAnsi="仿宋"/>
          <w:sz w:val="32"/>
          <w:szCs w:val="32"/>
        </w:rPr>
        <w:t>缴费单位通过</w:t>
      </w:r>
      <w:r w:rsidR="00137683">
        <w:rPr>
          <w:rFonts w:ascii="仿宋" w:eastAsia="仿宋" w:hAnsi="仿宋" w:hint="eastAsia"/>
          <w:sz w:val="32"/>
          <w:szCs w:val="32"/>
        </w:rPr>
        <w:t>“不见面申报”形式，</w:t>
      </w:r>
      <w:r w:rsidR="00E761E1">
        <w:rPr>
          <w:rFonts w:ascii="仿宋" w:eastAsia="仿宋" w:hAnsi="仿宋" w:hint="eastAsia"/>
          <w:sz w:val="32"/>
          <w:szCs w:val="32"/>
        </w:rPr>
        <w:t>在水</w:t>
      </w:r>
      <w:proofErr w:type="gramStart"/>
      <w:r w:rsidR="00E761E1">
        <w:rPr>
          <w:rFonts w:ascii="仿宋" w:eastAsia="仿宋" w:hAnsi="仿宋" w:hint="eastAsia"/>
          <w:sz w:val="32"/>
          <w:szCs w:val="32"/>
        </w:rPr>
        <w:t>务集团官网下载</w:t>
      </w:r>
      <w:proofErr w:type="gramEnd"/>
      <w:r w:rsidR="00E761E1">
        <w:rPr>
          <w:rFonts w:ascii="仿宋" w:eastAsia="仿宋" w:hAnsi="仿宋" w:hint="eastAsia"/>
          <w:sz w:val="32"/>
          <w:szCs w:val="32"/>
        </w:rPr>
        <w:t>填写《延期缴纳水费申请表》申请后传真</w:t>
      </w:r>
      <w:r>
        <w:rPr>
          <w:rFonts w:ascii="仿宋" w:eastAsia="仿宋" w:hAnsi="仿宋" w:hint="eastAsia"/>
          <w:sz w:val="32"/>
          <w:szCs w:val="32"/>
        </w:rPr>
        <w:t>提交</w:t>
      </w:r>
      <w:r w:rsidR="00E761E1">
        <w:rPr>
          <w:rFonts w:ascii="仿宋" w:eastAsia="仿宋" w:hAnsi="仿宋" w:hint="eastAsia"/>
          <w:sz w:val="32"/>
          <w:szCs w:val="32"/>
        </w:rPr>
        <w:t>（</w:t>
      </w:r>
      <w:r w:rsidR="00E761E1" w:rsidRPr="002C521A">
        <w:rPr>
          <w:rFonts w:ascii="仿宋" w:eastAsia="仿宋" w:hAnsi="仿宋" w:hint="eastAsia"/>
          <w:sz w:val="32"/>
          <w:szCs w:val="32"/>
        </w:rPr>
        <w:t>传真</w:t>
      </w:r>
      <w:r w:rsidR="00E761E1">
        <w:rPr>
          <w:rFonts w:ascii="仿宋" w:eastAsia="仿宋" w:hAnsi="仿宋" w:hint="eastAsia"/>
          <w:sz w:val="32"/>
          <w:szCs w:val="32"/>
        </w:rPr>
        <w:t>号</w:t>
      </w:r>
      <w:r w:rsidR="00E761E1" w:rsidRPr="002C521A">
        <w:rPr>
          <w:rFonts w:ascii="仿宋" w:eastAsia="仿宋" w:hAnsi="仿宋" w:hint="eastAsia"/>
          <w:sz w:val="32"/>
          <w:szCs w:val="32"/>
        </w:rPr>
        <w:t>：</w:t>
      </w:r>
      <w:r w:rsidR="00E761E1" w:rsidRPr="002C521A">
        <w:rPr>
          <w:rFonts w:ascii="仿宋" w:eastAsia="仿宋" w:hAnsi="仿宋"/>
          <w:sz w:val="32"/>
          <w:szCs w:val="32"/>
        </w:rPr>
        <w:t>5907869</w:t>
      </w:r>
      <w:r w:rsidR="00E761E1">
        <w:rPr>
          <w:rFonts w:ascii="仿宋" w:eastAsia="仿宋" w:hAnsi="仿宋" w:hint="eastAsia"/>
          <w:sz w:val="32"/>
          <w:szCs w:val="32"/>
        </w:rPr>
        <w:t>）</w:t>
      </w:r>
      <w:r>
        <w:rPr>
          <w:rFonts w:ascii="仿宋" w:eastAsia="仿宋" w:hAnsi="仿宋" w:hint="eastAsia"/>
          <w:sz w:val="32"/>
          <w:szCs w:val="32"/>
        </w:rPr>
        <w:t>；②</w:t>
      </w:r>
      <w:r>
        <w:rPr>
          <w:rFonts w:ascii="仿宋" w:eastAsia="仿宋" w:hAnsi="仿宋"/>
          <w:sz w:val="32"/>
          <w:szCs w:val="32"/>
        </w:rPr>
        <w:t>水</w:t>
      </w:r>
      <w:proofErr w:type="gramStart"/>
      <w:r>
        <w:rPr>
          <w:rFonts w:ascii="仿宋" w:eastAsia="仿宋" w:hAnsi="仿宋"/>
          <w:sz w:val="32"/>
          <w:szCs w:val="32"/>
        </w:rPr>
        <w:t>务</w:t>
      </w:r>
      <w:proofErr w:type="gramEnd"/>
      <w:r>
        <w:rPr>
          <w:rFonts w:ascii="仿宋" w:eastAsia="仿宋" w:hAnsi="仿宋"/>
          <w:sz w:val="32"/>
          <w:szCs w:val="32"/>
        </w:rPr>
        <w:t>集团受理申请后，将</w:t>
      </w:r>
      <w:r w:rsidR="00137683">
        <w:rPr>
          <w:rFonts w:ascii="仿宋" w:eastAsia="仿宋" w:hAnsi="仿宋" w:hint="eastAsia"/>
          <w:sz w:val="32"/>
          <w:szCs w:val="32"/>
        </w:rPr>
        <w:t>核准</w:t>
      </w:r>
      <w:r>
        <w:rPr>
          <w:rFonts w:ascii="仿宋" w:eastAsia="仿宋" w:hAnsi="仿宋"/>
          <w:sz w:val="32"/>
          <w:szCs w:val="32"/>
        </w:rPr>
        <w:t>结果</w:t>
      </w:r>
      <w:r w:rsidR="00137683">
        <w:rPr>
          <w:rFonts w:ascii="仿宋" w:eastAsia="仿宋" w:hAnsi="仿宋" w:hint="eastAsia"/>
          <w:sz w:val="32"/>
          <w:szCs w:val="32"/>
        </w:rPr>
        <w:t>及时</w:t>
      </w:r>
      <w:r w:rsidR="00137683">
        <w:rPr>
          <w:rFonts w:ascii="仿宋" w:eastAsia="仿宋" w:hAnsi="仿宋"/>
          <w:sz w:val="32"/>
          <w:szCs w:val="32"/>
        </w:rPr>
        <w:t>反馈申请单位</w:t>
      </w:r>
      <w:r w:rsidR="00137683">
        <w:rPr>
          <w:rFonts w:ascii="仿宋" w:eastAsia="仿宋" w:hAnsi="仿宋" w:hint="eastAsia"/>
          <w:sz w:val="32"/>
          <w:szCs w:val="32"/>
        </w:rPr>
        <w:t>；③水</w:t>
      </w:r>
      <w:proofErr w:type="gramStart"/>
      <w:r w:rsidR="00137683">
        <w:rPr>
          <w:rFonts w:ascii="仿宋" w:eastAsia="仿宋" w:hAnsi="仿宋" w:hint="eastAsia"/>
          <w:sz w:val="32"/>
          <w:szCs w:val="32"/>
        </w:rPr>
        <w:t>务</w:t>
      </w:r>
      <w:proofErr w:type="gramEnd"/>
      <w:r w:rsidR="00137683">
        <w:rPr>
          <w:rFonts w:ascii="仿宋" w:eastAsia="仿宋" w:hAnsi="仿宋" w:hint="eastAsia"/>
          <w:sz w:val="32"/>
          <w:szCs w:val="32"/>
        </w:rPr>
        <w:t>集团收费部门具体实施延缓缴费工作，并形成工作台账。</w:t>
      </w:r>
    </w:p>
    <w:p w:rsidR="0050409E" w:rsidRDefault="001C793C">
      <w:pPr>
        <w:spacing w:line="640" w:lineRule="exact"/>
        <w:ind w:firstLineChars="200" w:firstLine="640"/>
        <w:rPr>
          <w:rFonts w:ascii="仿宋" w:eastAsia="仿宋" w:hAnsi="仿宋"/>
          <w:sz w:val="32"/>
          <w:szCs w:val="32"/>
        </w:rPr>
      </w:pPr>
      <w:r>
        <w:rPr>
          <w:rFonts w:ascii="仿宋" w:eastAsia="仿宋" w:hAnsi="仿宋" w:hint="eastAsia"/>
          <w:sz w:val="32"/>
          <w:szCs w:val="32"/>
        </w:rPr>
        <w:t>五、申报材料：《延期缴纳水费申请表》</w:t>
      </w:r>
    </w:p>
    <w:p w:rsidR="0050409E" w:rsidRPr="002C521A" w:rsidRDefault="001C793C">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六、受理部门及联系方式：</w:t>
      </w:r>
      <w:r w:rsidR="00E761E1">
        <w:rPr>
          <w:rFonts w:ascii="仿宋" w:eastAsia="仿宋" w:hAnsi="仿宋" w:hint="eastAsia"/>
          <w:sz w:val="32"/>
          <w:szCs w:val="32"/>
        </w:rPr>
        <w:t>未尽事宜可致电</w:t>
      </w:r>
      <w:r w:rsidR="00E761E1">
        <w:rPr>
          <w:rFonts w:ascii="仿宋" w:eastAsia="仿宋" w:hAnsi="仿宋"/>
          <w:sz w:val="32"/>
          <w:szCs w:val="32"/>
        </w:rPr>
        <w:t>水</w:t>
      </w:r>
      <w:proofErr w:type="gramStart"/>
      <w:r w:rsidR="00E761E1">
        <w:rPr>
          <w:rFonts w:ascii="仿宋" w:eastAsia="仿宋" w:hAnsi="仿宋"/>
          <w:sz w:val="32"/>
          <w:szCs w:val="32"/>
        </w:rPr>
        <w:t>务</w:t>
      </w:r>
      <w:proofErr w:type="gramEnd"/>
      <w:r w:rsidR="00E761E1">
        <w:rPr>
          <w:rFonts w:ascii="仿宋" w:eastAsia="仿宋" w:hAnsi="仿宋"/>
          <w:sz w:val="32"/>
          <w:szCs w:val="32"/>
        </w:rPr>
        <w:t>集团</w:t>
      </w:r>
      <w:r w:rsidR="00E761E1">
        <w:rPr>
          <w:rFonts w:ascii="仿宋" w:eastAsia="仿宋" w:hAnsi="仿宋" w:hint="eastAsia"/>
          <w:sz w:val="32"/>
          <w:szCs w:val="32"/>
        </w:rPr>
        <w:t>热线服务中心咨询，</w:t>
      </w:r>
      <w:r>
        <w:rPr>
          <w:rFonts w:ascii="仿宋" w:eastAsia="仿宋" w:hAnsi="仿宋"/>
          <w:sz w:val="32"/>
          <w:szCs w:val="32"/>
        </w:rPr>
        <w:t xml:space="preserve"> </w:t>
      </w:r>
      <w:r>
        <w:rPr>
          <w:rFonts w:ascii="仿宋" w:eastAsia="仿宋" w:hAnsi="仿宋" w:hint="eastAsia"/>
          <w:sz w:val="32"/>
          <w:szCs w:val="32"/>
        </w:rPr>
        <w:t>联系电话：</w:t>
      </w:r>
      <w:r>
        <w:rPr>
          <w:rFonts w:ascii="仿宋" w:eastAsia="仿宋" w:hAnsi="仿宋"/>
          <w:sz w:val="32"/>
          <w:szCs w:val="32"/>
        </w:rPr>
        <w:t>96303</w:t>
      </w:r>
      <w:r w:rsidR="00E761E1">
        <w:rPr>
          <w:rFonts w:ascii="仿宋" w:eastAsia="仿宋" w:hAnsi="仿宋" w:hint="eastAsia"/>
          <w:sz w:val="32"/>
          <w:szCs w:val="32"/>
        </w:rPr>
        <w:t>。</w:t>
      </w:r>
    </w:p>
    <w:p w:rsidR="0050409E" w:rsidRDefault="006125DB">
      <w:pPr>
        <w:spacing w:line="640" w:lineRule="exact"/>
        <w:rPr>
          <w:rFonts w:ascii="仿宋" w:eastAsia="仿宋" w:hAnsi="仿宋"/>
          <w:sz w:val="32"/>
          <w:szCs w:val="32"/>
        </w:rPr>
      </w:pPr>
      <w:r>
        <w:rPr>
          <w:rFonts w:ascii="仿宋" w:eastAsia="仿宋" w:hAnsi="仿宋" w:hint="eastAsia"/>
          <w:sz w:val="32"/>
          <w:szCs w:val="32"/>
        </w:rPr>
        <w:t xml:space="preserve">    </w:t>
      </w:r>
      <w:r w:rsidR="001C793C">
        <w:rPr>
          <w:rFonts w:ascii="仿宋" w:eastAsia="仿宋" w:hAnsi="仿宋" w:hint="eastAsia"/>
          <w:sz w:val="32"/>
          <w:szCs w:val="32"/>
        </w:rPr>
        <w:t>附件：《延期缴纳水费申请表》</w:t>
      </w:r>
    </w:p>
    <w:p w:rsidR="0050409E" w:rsidRDefault="001C793C">
      <w:pPr>
        <w:spacing w:line="640" w:lineRule="exact"/>
        <w:ind w:firstLineChars="900" w:firstLine="2880"/>
        <w:jc w:val="right"/>
        <w:rPr>
          <w:rFonts w:ascii="仿宋" w:eastAsia="仿宋" w:hAnsi="仿宋"/>
          <w:sz w:val="32"/>
          <w:szCs w:val="32"/>
        </w:rPr>
      </w:pPr>
      <w:r>
        <w:rPr>
          <w:rFonts w:ascii="仿宋" w:eastAsia="仿宋" w:hAnsi="仿宋" w:hint="eastAsia"/>
          <w:sz w:val="32"/>
          <w:szCs w:val="32"/>
        </w:rPr>
        <w:t>厦门水务集团有限公司</w:t>
      </w:r>
    </w:p>
    <w:p w:rsidR="0050409E" w:rsidRDefault="001C793C">
      <w:pPr>
        <w:spacing w:line="640" w:lineRule="exact"/>
        <w:jc w:val="right"/>
        <w:rPr>
          <w:rFonts w:ascii="仿宋" w:eastAsia="仿宋" w:hAnsi="仿宋"/>
          <w:sz w:val="32"/>
          <w:szCs w:val="32"/>
        </w:rPr>
      </w:pPr>
      <w:r>
        <w:rPr>
          <w:rFonts w:ascii="仿宋" w:eastAsia="仿宋" w:hAnsi="仿宋" w:hint="eastAsia"/>
          <w:sz w:val="32"/>
          <w:szCs w:val="32"/>
        </w:rPr>
        <w:t>2020年2月20日</w:t>
      </w:r>
    </w:p>
    <w:p w:rsidR="0050409E" w:rsidRDefault="001C793C">
      <w:pPr>
        <w:widowControl/>
        <w:jc w:val="left"/>
        <w:rPr>
          <w:rFonts w:ascii="仿宋" w:eastAsia="仿宋" w:hAnsi="仿宋"/>
          <w:sz w:val="32"/>
          <w:szCs w:val="32"/>
        </w:rPr>
      </w:pPr>
      <w:r>
        <w:rPr>
          <w:rFonts w:ascii="仿宋" w:eastAsia="仿宋" w:hAnsi="仿宋"/>
          <w:sz w:val="32"/>
          <w:szCs w:val="32"/>
        </w:rPr>
        <w:br w:type="page"/>
      </w:r>
    </w:p>
    <w:p w:rsidR="0050409E" w:rsidRDefault="001C793C">
      <w:pPr>
        <w:spacing w:line="640" w:lineRule="exact"/>
        <w:rPr>
          <w:rFonts w:ascii="仿宋" w:eastAsia="仿宋" w:hAnsi="仿宋"/>
          <w:sz w:val="32"/>
          <w:szCs w:val="32"/>
        </w:rPr>
      </w:pPr>
      <w:r>
        <w:rPr>
          <w:rFonts w:ascii="仿宋" w:eastAsia="仿宋" w:hAnsi="仿宋" w:hint="eastAsia"/>
          <w:sz w:val="32"/>
          <w:szCs w:val="32"/>
        </w:rPr>
        <w:lastRenderedPageBreak/>
        <w:t>附件：</w:t>
      </w:r>
    </w:p>
    <w:p w:rsidR="0050409E" w:rsidRDefault="001C793C">
      <w:pPr>
        <w:spacing w:line="640" w:lineRule="exact"/>
        <w:jc w:val="center"/>
        <w:rPr>
          <w:rFonts w:ascii="仿宋" w:eastAsia="仿宋" w:hAnsi="仿宋"/>
          <w:sz w:val="32"/>
          <w:szCs w:val="32"/>
        </w:rPr>
      </w:pPr>
      <w:r>
        <w:rPr>
          <w:rFonts w:ascii="仿宋" w:eastAsia="仿宋" w:hAnsi="仿宋" w:hint="eastAsia"/>
          <w:sz w:val="32"/>
          <w:szCs w:val="32"/>
        </w:rPr>
        <w:t>延期缴纳水费申请表</w:t>
      </w:r>
    </w:p>
    <w:p w:rsidR="0050409E" w:rsidRDefault="001C793C">
      <w:pPr>
        <w:spacing w:line="640" w:lineRule="exact"/>
        <w:jc w:val="center"/>
        <w:rPr>
          <w:rFonts w:ascii="仿宋" w:eastAsia="仿宋" w:hAnsi="仿宋"/>
          <w:sz w:val="32"/>
          <w:szCs w:val="32"/>
        </w:rPr>
      </w:pPr>
      <w:r>
        <w:rPr>
          <w:rFonts w:ascii="仿宋" w:eastAsia="仿宋" w:hAnsi="仿宋"/>
          <w:sz w:val="32"/>
          <w:szCs w:val="32"/>
        </w:rPr>
        <w:t xml:space="preserve">                                   2020 年  月  日</w:t>
      </w:r>
    </w:p>
    <w:tbl>
      <w:tblPr>
        <w:tblW w:w="8915" w:type="dxa"/>
        <w:jc w:val="center"/>
        <w:tblLayout w:type="fixed"/>
        <w:tblLook w:val="04A0"/>
      </w:tblPr>
      <w:tblGrid>
        <w:gridCol w:w="2596"/>
        <w:gridCol w:w="1962"/>
        <w:gridCol w:w="1134"/>
        <w:gridCol w:w="3223"/>
      </w:tblGrid>
      <w:tr w:rsidR="0050409E" w:rsidTr="00CA6252">
        <w:trPr>
          <w:trHeight w:val="492"/>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单位名称</w:t>
            </w:r>
          </w:p>
        </w:tc>
        <w:tc>
          <w:tcPr>
            <w:tcW w:w="1962" w:type="dxa"/>
            <w:tcBorders>
              <w:top w:val="single" w:sz="4" w:space="0" w:color="auto"/>
              <w:left w:val="nil"/>
              <w:bottom w:val="single" w:sz="4" w:space="0" w:color="auto"/>
              <w:right w:val="single" w:sz="4" w:space="0" w:color="auto"/>
            </w:tcBorders>
            <w:shd w:val="clear" w:color="auto" w:fill="auto"/>
            <w:vAlign w:val="center"/>
          </w:tcPr>
          <w:p w:rsidR="0050409E" w:rsidRDefault="001C793C">
            <w:pPr>
              <w:widowControl/>
              <w:jc w:val="center"/>
              <w:rPr>
                <w:rFonts w:ascii="Tahoma" w:eastAsia="宋体" w:hAnsi="Tahoma" w:cs="Tahoma"/>
                <w:color w:val="000000"/>
                <w:kern w:val="0"/>
                <w:sz w:val="22"/>
              </w:rPr>
            </w:pPr>
            <w:r>
              <w:rPr>
                <w:rFonts w:ascii="Tahoma" w:eastAsia="宋体" w:hAnsi="Tahoma" w:cs="Tahom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用户号</w:t>
            </w:r>
          </w:p>
        </w:tc>
        <w:tc>
          <w:tcPr>
            <w:tcW w:w="3223" w:type="dxa"/>
            <w:tcBorders>
              <w:top w:val="single" w:sz="4" w:space="0" w:color="auto"/>
              <w:left w:val="nil"/>
              <w:bottom w:val="single" w:sz="4" w:space="0" w:color="auto"/>
              <w:right w:val="single" w:sz="4" w:space="0" w:color="000000"/>
            </w:tcBorders>
            <w:shd w:val="clear" w:color="auto" w:fill="auto"/>
            <w:vAlign w:val="center"/>
          </w:tcPr>
          <w:p w:rsidR="0050409E" w:rsidRDefault="001C793C">
            <w:pPr>
              <w:widowControl/>
              <w:jc w:val="left"/>
              <w:rPr>
                <w:rFonts w:ascii="Tahoma" w:eastAsia="宋体" w:hAnsi="Tahoma" w:cs="Tahoma"/>
                <w:color w:val="000000"/>
                <w:kern w:val="0"/>
                <w:sz w:val="24"/>
                <w:szCs w:val="24"/>
              </w:rPr>
            </w:pPr>
            <w:r>
              <w:rPr>
                <w:rFonts w:ascii="Tahoma" w:eastAsia="宋体" w:hAnsi="Tahoma" w:cs="Tahoma"/>
                <w:color w:val="000000"/>
                <w:kern w:val="0"/>
                <w:sz w:val="24"/>
                <w:szCs w:val="24"/>
              </w:rPr>
              <w:t xml:space="preserve">　</w:t>
            </w:r>
          </w:p>
        </w:tc>
      </w:tr>
      <w:tr w:rsidR="0050409E" w:rsidTr="00CA6252">
        <w:trPr>
          <w:trHeight w:val="469"/>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联系人</w:t>
            </w:r>
          </w:p>
        </w:tc>
        <w:tc>
          <w:tcPr>
            <w:tcW w:w="1962" w:type="dxa"/>
            <w:tcBorders>
              <w:top w:val="nil"/>
              <w:left w:val="nil"/>
              <w:bottom w:val="single" w:sz="4" w:space="0" w:color="auto"/>
              <w:right w:val="single" w:sz="4" w:space="0" w:color="auto"/>
            </w:tcBorders>
            <w:shd w:val="clear" w:color="auto" w:fill="auto"/>
            <w:vAlign w:val="bottom"/>
          </w:tcPr>
          <w:p w:rsidR="0050409E" w:rsidRDefault="001C793C">
            <w:pPr>
              <w:widowControl/>
              <w:jc w:val="center"/>
              <w:rPr>
                <w:rFonts w:ascii="Tahoma" w:eastAsia="宋体" w:hAnsi="Tahoma" w:cs="Tahoma"/>
                <w:color w:val="000000"/>
                <w:kern w:val="0"/>
                <w:sz w:val="22"/>
              </w:rPr>
            </w:pPr>
            <w:r>
              <w:rPr>
                <w:rFonts w:ascii="Tahoma" w:eastAsia="宋体" w:hAnsi="Tahoma" w:cs="Tahom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联系电话</w:t>
            </w:r>
          </w:p>
        </w:tc>
        <w:tc>
          <w:tcPr>
            <w:tcW w:w="3223" w:type="dxa"/>
            <w:tcBorders>
              <w:top w:val="single" w:sz="4" w:space="0" w:color="auto"/>
              <w:left w:val="nil"/>
              <w:bottom w:val="nil"/>
              <w:right w:val="single" w:sz="4" w:space="0" w:color="000000"/>
            </w:tcBorders>
            <w:shd w:val="clear" w:color="auto" w:fill="auto"/>
            <w:vAlign w:val="bottom"/>
          </w:tcPr>
          <w:p w:rsidR="0050409E" w:rsidRDefault="001C793C">
            <w:pPr>
              <w:widowControl/>
              <w:jc w:val="center"/>
              <w:rPr>
                <w:rFonts w:ascii="Tahoma" w:eastAsia="宋体" w:hAnsi="Tahoma" w:cs="Tahoma"/>
                <w:color w:val="000000"/>
                <w:kern w:val="0"/>
                <w:sz w:val="22"/>
              </w:rPr>
            </w:pPr>
            <w:r>
              <w:rPr>
                <w:rFonts w:ascii="Tahoma" w:eastAsia="宋体" w:hAnsi="Tahoma" w:cs="Tahoma"/>
                <w:color w:val="000000"/>
                <w:kern w:val="0"/>
                <w:sz w:val="22"/>
              </w:rPr>
              <w:t xml:space="preserve">　</w:t>
            </w:r>
          </w:p>
        </w:tc>
      </w:tr>
      <w:tr w:rsidR="0050409E">
        <w:trPr>
          <w:trHeight w:val="469"/>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单位类型</w:t>
            </w:r>
          </w:p>
        </w:tc>
        <w:tc>
          <w:tcPr>
            <w:tcW w:w="6319" w:type="dxa"/>
            <w:gridSpan w:val="3"/>
            <w:tcBorders>
              <w:top w:val="single" w:sz="4" w:space="0" w:color="auto"/>
              <w:left w:val="nil"/>
              <w:bottom w:val="single" w:sz="4" w:space="0" w:color="auto"/>
              <w:right w:val="single" w:sz="4" w:space="0" w:color="000000"/>
            </w:tcBorders>
            <w:shd w:val="clear" w:color="auto" w:fill="auto"/>
            <w:vAlign w:val="center"/>
          </w:tcPr>
          <w:p w:rsidR="0050409E" w:rsidRDefault="001C793C">
            <w:pPr>
              <w:widowControl/>
              <w:jc w:val="center"/>
              <w:rPr>
                <w:rFonts w:ascii="Tahoma" w:eastAsia="宋体" w:hAnsi="Tahoma" w:cs="Tahoma"/>
                <w:color w:val="000000"/>
                <w:kern w:val="0"/>
                <w:sz w:val="24"/>
                <w:szCs w:val="24"/>
              </w:rPr>
            </w:pP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旅行社</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景区景点（</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w:t>
            </w:r>
            <w:r>
              <w:rPr>
                <w:rFonts w:ascii="Tahoma" w:eastAsia="宋体" w:hAnsi="Tahoma" w:cs="Tahoma"/>
                <w:color w:val="000000"/>
                <w:kern w:val="0"/>
                <w:sz w:val="24"/>
                <w:szCs w:val="24"/>
              </w:rPr>
              <w:t xml:space="preserve">    </w:t>
            </w:r>
            <w:r w:rsidR="00BB59D2">
              <w:rPr>
                <w:rFonts w:ascii="Tahoma" w:eastAsia="宋体" w:hAnsi="Tahoma" w:cs="Tahoma" w:hint="eastAsia"/>
                <w:color w:val="000000"/>
                <w:kern w:val="0"/>
                <w:sz w:val="24"/>
                <w:szCs w:val="24"/>
              </w:rPr>
              <w:t xml:space="preserve">           </w:t>
            </w:r>
            <w:r>
              <w:rPr>
                <w:rFonts w:ascii="宋体" w:eastAsia="宋体" w:hAnsi="宋体" w:cs="Tahoma" w:hint="eastAsia"/>
                <w:color w:val="000000"/>
                <w:kern w:val="0"/>
                <w:sz w:val="24"/>
                <w:szCs w:val="24"/>
              </w:rPr>
              <w:t>饭店宾馆</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旅游教育培训机构（</w:t>
            </w:r>
            <w:r>
              <w:rPr>
                <w:rFonts w:ascii="Tahoma" w:eastAsia="宋体" w:hAnsi="Tahoma" w:cs="Tahoma"/>
                <w:color w:val="000000"/>
                <w:kern w:val="0"/>
                <w:sz w:val="24"/>
                <w:szCs w:val="24"/>
              </w:rPr>
              <w:t xml:space="preserve">    </w:t>
            </w:r>
            <w:r>
              <w:rPr>
                <w:rFonts w:ascii="宋体" w:eastAsia="宋体" w:hAnsi="宋体" w:cs="Tahoma" w:hint="eastAsia"/>
                <w:color w:val="000000"/>
                <w:kern w:val="0"/>
                <w:sz w:val="24"/>
                <w:szCs w:val="24"/>
              </w:rPr>
              <w:t>）</w:t>
            </w:r>
            <w:r>
              <w:rPr>
                <w:rFonts w:ascii="Tahoma" w:eastAsia="宋体" w:hAnsi="Tahoma" w:cs="Tahoma"/>
                <w:color w:val="000000"/>
                <w:kern w:val="0"/>
                <w:sz w:val="24"/>
                <w:szCs w:val="24"/>
              </w:rPr>
              <w:t xml:space="preserve"> </w:t>
            </w:r>
          </w:p>
        </w:tc>
      </w:tr>
      <w:tr w:rsidR="0050409E">
        <w:trPr>
          <w:trHeight w:val="677"/>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申请延期缴纳水费月份</w:t>
            </w:r>
          </w:p>
        </w:tc>
        <w:tc>
          <w:tcPr>
            <w:tcW w:w="6319" w:type="dxa"/>
            <w:gridSpan w:val="3"/>
            <w:tcBorders>
              <w:top w:val="single" w:sz="4" w:space="0" w:color="auto"/>
              <w:left w:val="nil"/>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 xml:space="preserve">2020 年 </w:t>
            </w:r>
            <w:r>
              <w:rPr>
                <w:rFonts w:ascii="宋体" w:eastAsia="宋体" w:hAnsi="宋体" w:cs="Tahoma" w:hint="eastAsia"/>
                <w:color w:val="000000"/>
                <w:kern w:val="0"/>
                <w:sz w:val="24"/>
                <w:szCs w:val="24"/>
                <w:u w:val="single"/>
              </w:rPr>
              <w:t xml:space="preserve">     </w:t>
            </w:r>
            <w:r>
              <w:rPr>
                <w:rFonts w:ascii="宋体" w:eastAsia="宋体" w:hAnsi="宋体" w:cs="Tahoma" w:hint="eastAsia"/>
                <w:color w:val="000000"/>
                <w:kern w:val="0"/>
                <w:sz w:val="24"/>
                <w:szCs w:val="24"/>
              </w:rPr>
              <w:t xml:space="preserve"> 月   </w:t>
            </w:r>
          </w:p>
        </w:tc>
      </w:tr>
      <w:tr w:rsidR="0050409E">
        <w:trPr>
          <w:trHeight w:val="1481"/>
          <w:jc w:val="center"/>
        </w:trPr>
        <w:tc>
          <w:tcPr>
            <w:tcW w:w="2596" w:type="dxa"/>
            <w:vMerge w:val="restart"/>
            <w:tcBorders>
              <w:top w:val="nil"/>
              <w:left w:val="single" w:sz="4" w:space="0" w:color="auto"/>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申请理由</w:t>
            </w:r>
          </w:p>
        </w:tc>
        <w:tc>
          <w:tcPr>
            <w:tcW w:w="6319" w:type="dxa"/>
            <w:gridSpan w:val="3"/>
            <w:vMerge w:val="restart"/>
            <w:tcBorders>
              <w:top w:val="nil"/>
              <w:left w:val="nil"/>
              <w:bottom w:val="nil"/>
              <w:right w:val="single" w:sz="4" w:space="0" w:color="auto"/>
            </w:tcBorders>
            <w:shd w:val="clear" w:color="auto" w:fill="auto"/>
            <w:vAlign w:val="center"/>
          </w:tcPr>
          <w:p w:rsidR="0050409E" w:rsidRDefault="0050409E">
            <w:pPr>
              <w:widowControl/>
              <w:jc w:val="center"/>
              <w:rPr>
                <w:rFonts w:ascii="宋体" w:eastAsia="宋体" w:hAnsi="宋体" w:cs="Tahoma"/>
                <w:b/>
                <w:bCs/>
                <w:color w:val="000000"/>
                <w:kern w:val="0"/>
                <w:sz w:val="22"/>
              </w:rPr>
            </w:pPr>
          </w:p>
        </w:tc>
      </w:tr>
      <w:tr w:rsidR="0050409E">
        <w:trPr>
          <w:trHeight w:val="1056"/>
          <w:jc w:val="center"/>
        </w:trPr>
        <w:tc>
          <w:tcPr>
            <w:tcW w:w="2596" w:type="dxa"/>
            <w:vMerge/>
            <w:tcBorders>
              <w:top w:val="nil"/>
              <w:left w:val="single" w:sz="4" w:space="0" w:color="auto"/>
              <w:bottom w:val="single" w:sz="4" w:space="0" w:color="auto"/>
              <w:right w:val="single" w:sz="4" w:space="0" w:color="auto"/>
            </w:tcBorders>
            <w:vAlign w:val="center"/>
          </w:tcPr>
          <w:p w:rsidR="0050409E" w:rsidRDefault="0050409E">
            <w:pPr>
              <w:widowControl/>
              <w:jc w:val="left"/>
              <w:rPr>
                <w:rFonts w:ascii="宋体" w:eastAsia="宋体" w:hAnsi="宋体" w:cs="Tahoma"/>
                <w:b/>
                <w:bCs/>
                <w:color w:val="000000"/>
                <w:kern w:val="0"/>
                <w:sz w:val="22"/>
              </w:rPr>
            </w:pPr>
          </w:p>
        </w:tc>
        <w:tc>
          <w:tcPr>
            <w:tcW w:w="6319" w:type="dxa"/>
            <w:gridSpan w:val="3"/>
            <w:vMerge/>
            <w:tcBorders>
              <w:top w:val="nil"/>
              <w:left w:val="nil"/>
              <w:bottom w:val="nil"/>
              <w:right w:val="single" w:sz="4" w:space="0" w:color="auto"/>
            </w:tcBorders>
            <w:vAlign w:val="center"/>
          </w:tcPr>
          <w:p w:rsidR="0050409E" w:rsidRDefault="0050409E">
            <w:pPr>
              <w:widowControl/>
              <w:jc w:val="left"/>
              <w:rPr>
                <w:rFonts w:ascii="宋体" w:eastAsia="宋体" w:hAnsi="宋体" w:cs="Tahoma"/>
                <w:b/>
                <w:bCs/>
                <w:color w:val="000000"/>
                <w:kern w:val="0"/>
                <w:sz w:val="22"/>
              </w:rPr>
            </w:pPr>
          </w:p>
        </w:tc>
      </w:tr>
      <w:tr w:rsidR="0050409E">
        <w:trPr>
          <w:trHeight w:val="1528"/>
          <w:jc w:val="center"/>
        </w:trPr>
        <w:tc>
          <w:tcPr>
            <w:tcW w:w="2596" w:type="dxa"/>
            <w:vMerge/>
            <w:tcBorders>
              <w:top w:val="nil"/>
              <w:left w:val="single" w:sz="4" w:space="0" w:color="auto"/>
              <w:bottom w:val="single" w:sz="4" w:space="0" w:color="auto"/>
              <w:right w:val="single" w:sz="4" w:space="0" w:color="auto"/>
            </w:tcBorders>
            <w:vAlign w:val="center"/>
          </w:tcPr>
          <w:p w:rsidR="0050409E" w:rsidRDefault="0050409E">
            <w:pPr>
              <w:widowControl/>
              <w:jc w:val="left"/>
              <w:rPr>
                <w:rFonts w:ascii="宋体" w:eastAsia="宋体" w:hAnsi="宋体" w:cs="Tahoma"/>
                <w:b/>
                <w:bCs/>
                <w:color w:val="000000"/>
                <w:kern w:val="0"/>
                <w:sz w:val="22"/>
              </w:rPr>
            </w:pPr>
          </w:p>
        </w:tc>
        <w:tc>
          <w:tcPr>
            <w:tcW w:w="6319" w:type="dxa"/>
            <w:gridSpan w:val="3"/>
            <w:vMerge/>
            <w:tcBorders>
              <w:top w:val="nil"/>
              <w:left w:val="nil"/>
              <w:bottom w:val="nil"/>
              <w:right w:val="single" w:sz="4" w:space="0" w:color="auto"/>
            </w:tcBorders>
            <w:vAlign w:val="center"/>
          </w:tcPr>
          <w:p w:rsidR="0050409E" w:rsidRDefault="0050409E">
            <w:pPr>
              <w:widowControl/>
              <w:jc w:val="left"/>
              <w:rPr>
                <w:rFonts w:ascii="宋体" w:eastAsia="宋体" w:hAnsi="宋体" w:cs="Tahoma"/>
                <w:b/>
                <w:bCs/>
                <w:color w:val="000000"/>
                <w:kern w:val="0"/>
                <w:sz w:val="22"/>
              </w:rPr>
            </w:pPr>
          </w:p>
        </w:tc>
      </w:tr>
      <w:tr w:rsidR="0050409E" w:rsidTr="00CA6252">
        <w:trPr>
          <w:trHeight w:val="1747"/>
          <w:jc w:val="center"/>
        </w:trPr>
        <w:tc>
          <w:tcPr>
            <w:tcW w:w="2596" w:type="dxa"/>
            <w:vMerge/>
            <w:tcBorders>
              <w:top w:val="nil"/>
              <w:left w:val="single" w:sz="4" w:space="0" w:color="auto"/>
              <w:bottom w:val="single" w:sz="4" w:space="0" w:color="auto"/>
              <w:right w:val="single" w:sz="4" w:space="0" w:color="auto"/>
            </w:tcBorders>
            <w:vAlign w:val="center"/>
          </w:tcPr>
          <w:p w:rsidR="0050409E" w:rsidRDefault="0050409E">
            <w:pPr>
              <w:widowControl/>
              <w:jc w:val="left"/>
              <w:rPr>
                <w:rFonts w:ascii="宋体" w:eastAsia="宋体" w:hAnsi="宋体" w:cs="Tahoma"/>
                <w:b/>
                <w:bCs/>
                <w:color w:val="000000"/>
                <w:kern w:val="0"/>
                <w:sz w:val="22"/>
              </w:rPr>
            </w:pPr>
          </w:p>
        </w:tc>
        <w:tc>
          <w:tcPr>
            <w:tcW w:w="3096" w:type="dxa"/>
            <w:gridSpan w:val="2"/>
            <w:tcBorders>
              <w:top w:val="nil"/>
              <w:left w:val="nil"/>
              <w:bottom w:val="nil"/>
              <w:right w:val="nil"/>
            </w:tcBorders>
            <w:shd w:val="clear" w:color="auto" w:fill="auto"/>
            <w:vAlign w:val="center"/>
          </w:tcPr>
          <w:p w:rsidR="0050409E" w:rsidRDefault="0050409E">
            <w:pPr>
              <w:widowControl/>
              <w:jc w:val="center"/>
              <w:rPr>
                <w:rFonts w:ascii="Times New Roman" w:eastAsia="Times New Roman" w:hAnsi="Times New Roman" w:cs="Times New Roman"/>
                <w:kern w:val="0"/>
                <w:sz w:val="20"/>
                <w:szCs w:val="20"/>
              </w:rPr>
            </w:pPr>
          </w:p>
        </w:tc>
        <w:tc>
          <w:tcPr>
            <w:tcW w:w="3223" w:type="dxa"/>
            <w:tcBorders>
              <w:top w:val="nil"/>
              <w:left w:val="nil"/>
              <w:bottom w:val="nil"/>
              <w:right w:val="single" w:sz="4" w:space="0" w:color="auto"/>
            </w:tcBorders>
            <w:shd w:val="clear" w:color="auto" w:fill="auto"/>
            <w:vAlign w:val="center"/>
          </w:tcPr>
          <w:p w:rsidR="0050409E" w:rsidRDefault="001C793C">
            <w:pPr>
              <w:widowControl/>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申请单位（盖章）：</w:t>
            </w:r>
          </w:p>
        </w:tc>
      </w:tr>
      <w:tr w:rsidR="0050409E">
        <w:trPr>
          <w:trHeight w:val="205"/>
          <w:jc w:val="center"/>
        </w:trPr>
        <w:tc>
          <w:tcPr>
            <w:tcW w:w="2596" w:type="dxa"/>
            <w:vMerge/>
            <w:tcBorders>
              <w:top w:val="nil"/>
              <w:left w:val="single" w:sz="4" w:space="0" w:color="auto"/>
              <w:bottom w:val="single" w:sz="4" w:space="0" w:color="auto"/>
              <w:right w:val="single" w:sz="4" w:space="0" w:color="auto"/>
            </w:tcBorders>
            <w:vAlign w:val="center"/>
          </w:tcPr>
          <w:p w:rsidR="0050409E" w:rsidRDefault="0050409E">
            <w:pPr>
              <w:widowControl/>
              <w:jc w:val="left"/>
              <w:rPr>
                <w:rFonts w:ascii="宋体" w:eastAsia="宋体" w:hAnsi="宋体" w:cs="Tahoma"/>
                <w:b/>
                <w:bCs/>
                <w:color w:val="000000"/>
                <w:kern w:val="0"/>
                <w:sz w:val="22"/>
              </w:rPr>
            </w:pPr>
          </w:p>
        </w:tc>
        <w:tc>
          <w:tcPr>
            <w:tcW w:w="6319" w:type="dxa"/>
            <w:gridSpan w:val="3"/>
            <w:tcBorders>
              <w:top w:val="nil"/>
              <w:left w:val="nil"/>
              <w:bottom w:val="single" w:sz="4" w:space="0" w:color="auto"/>
              <w:right w:val="single" w:sz="4" w:space="0" w:color="auto"/>
            </w:tcBorders>
            <w:shd w:val="clear" w:color="auto" w:fill="auto"/>
            <w:vAlign w:val="center"/>
          </w:tcPr>
          <w:p w:rsidR="0050409E" w:rsidRDefault="001C793C">
            <w:pPr>
              <w:widowControl/>
              <w:jc w:val="center"/>
              <w:rPr>
                <w:rFonts w:ascii="Tahoma" w:eastAsia="宋体" w:hAnsi="Tahoma" w:cs="Tahoma"/>
                <w:color w:val="000000"/>
                <w:kern w:val="0"/>
                <w:sz w:val="24"/>
                <w:szCs w:val="24"/>
              </w:rPr>
            </w:pPr>
            <w:r>
              <w:rPr>
                <w:rFonts w:ascii="Tahoma" w:eastAsia="宋体" w:hAnsi="Tahoma" w:cs="Tahoma"/>
                <w:color w:val="000000"/>
                <w:kern w:val="0"/>
                <w:sz w:val="24"/>
                <w:szCs w:val="24"/>
              </w:rPr>
              <w:t xml:space="preserve">　</w:t>
            </w:r>
          </w:p>
        </w:tc>
      </w:tr>
      <w:tr w:rsidR="0050409E">
        <w:trPr>
          <w:trHeight w:val="780"/>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50409E" w:rsidRDefault="001C793C">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备注：</w:t>
            </w:r>
          </w:p>
        </w:tc>
        <w:tc>
          <w:tcPr>
            <w:tcW w:w="6319" w:type="dxa"/>
            <w:gridSpan w:val="3"/>
            <w:tcBorders>
              <w:top w:val="single" w:sz="4" w:space="0" w:color="auto"/>
              <w:left w:val="nil"/>
              <w:bottom w:val="single" w:sz="4" w:space="0" w:color="auto"/>
              <w:right w:val="single" w:sz="4" w:space="0" w:color="000000"/>
            </w:tcBorders>
            <w:shd w:val="clear" w:color="auto" w:fill="auto"/>
            <w:vAlign w:val="center"/>
          </w:tcPr>
          <w:p w:rsidR="0050409E" w:rsidRDefault="001C793C">
            <w:pPr>
              <w:widowControl/>
              <w:jc w:val="left"/>
              <w:rPr>
                <w:rFonts w:ascii="宋体" w:eastAsia="宋体" w:hAnsi="宋体" w:cs="Tahoma"/>
                <w:color w:val="000000"/>
                <w:kern w:val="0"/>
                <w:sz w:val="22"/>
              </w:rPr>
            </w:pPr>
            <w:r>
              <w:rPr>
                <w:rFonts w:ascii="宋体" w:eastAsia="宋体" w:hAnsi="宋体" w:cs="Tahoma" w:hint="eastAsia"/>
                <w:color w:val="000000"/>
                <w:kern w:val="0"/>
                <w:sz w:val="22"/>
              </w:rPr>
              <w:t>根据《厦门市人民政府办公厅关于印发应对新型冠状病毒肺炎疫情支持旅游企业发展实施方案的通知》，符合条件的旅游企业可向厦门水务集团提出申请并办理延期缓缴手续，即2020年2月、3月发生的自来水费统一在2020年4月30日前缴纳。</w:t>
            </w:r>
          </w:p>
        </w:tc>
      </w:tr>
    </w:tbl>
    <w:p w:rsidR="0050409E" w:rsidRDefault="0050409E">
      <w:pPr>
        <w:spacing w:line="640" w:lineRule="exact"/>
        <w:rPr>
          <w:rFonts w:ascii="仿宋" w:eastAsia="仿宋" w:hAnsi="仿宋"/>
          <w:sz w:val="32"/>
          <w:szCs w:val="32"/>
        </w:rPr>
      </w:pPr>
    </w:p>
    <w:sectPr w:rsidR="0050409E" w:rsidSect="005040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22" w:rsidRDefault="00C76F22" w:rsidP="00470C8C">
      <w:r>
        <w:separator/>
      </w:r>
    </w:p>
  </w:endnote>
  <w:endnote w:type="continuationSeparator" w:id="0">
    <w:p w:rsidR="00C76F22" w:rsidRDefault="00C76F22" w:rsidP="00470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22" w:rsidRDefault="00C76F22" w:rsidP="00470C8C">
      <w:r>
        <w:separator/>
      </w:r>
    </w:p>
  </w:footnote>
  <w:footnote w:type="continuationSeparator" w:id="0">
    <w:p w:rsidR="00C76F22" w:rsidRDefault="00C76F22" w:rsidP="00470C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09E"/>
    <w:rsid w:val="00056D0C"/>
    <w:rsid w:val="00075BC3"/>
    <w:rsid w:val="00137683"/>
    <w:rsid w:val="00150231"/>
    <w:rsid w:val="001A6D76"/>
    <w:rsid w:val="001C793C"/>
    <w:rsid w:val="002C521A"/>
    <w:rsid w:val="003D513B"/>
    <w:rsid w:val="00470C8C"/>
    <w:rsid w:val="004D4F78"/>
    <w:rsid w:val="0050409E"/>
    <w:rsid w:val="0052719F"/>
    <w:rsid w:val="006125DB"/>
    <w:rsid w:val="00642172"/>
    <w:rsid w:val="008C53FD"/>
    <w:rsid w:val="00B7101C"/>
    <w:rsid w:val="00BB59D2"/>
    <w:rsid w:val="00C76F22"/>
    <w:rsid w:val="00CA6252"/>
    <w:rsid w:val="00D24ABF"/>
    <w:rsid w:val="00D40899"/>
    <w:rsid w:val="00DF3D44"/>
    <w:rsid w:val="00E761E1"/>
    <w:rsid w:val="00FB1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9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C8C"/>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470C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C8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立超 郭</dc:creator>
  <cp:lastModifiedBy>admin</cp:lastModifiedBy>
  <cp:revision>19</cp:revision>
  <dcterms:created xsi:type="dcterms:W3CDTF">2020-02-20T10:26:00Z</dcterms:created>
  <dcterms:modified xsi:type="dcterms:W3CDTF">2020-02-21T02:42:00Z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2052-10.5.1</vt:lpwstr>
  </property>
</Properties>
</file>